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6" w:rsidRDefault="00417686" w:rsidP="00417686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417686" w:rsidRPr="00417686" w:rsidRDefault="00417686" w:rsidP="00417686">
      <w:pPr>
        <w:bidi/>
        <w:jc w:val="both"/>
        <w:rPr>
          <w:b/>
          <w:bCs/>
          <w:noProof/>
          <w:sz w:val="28"/>
          <w:szCs w:val="28"/>
          <w:rtl/>
          <w:lang w:eastAsia="fr-FR" w:bidi="ar-DZ"/>
        </w:rPr>
      </w:pP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>في حضور الارادة و حب العمل حول شاب حقلا بورا الى جنة خضراء مستطيلة الشكل</w:t>
      </w:r>
    </w:p>
    <w:p w:rsidR="00417686" w:rsidRPr="00417686" w:rsidRDefault="00417686" w:rsidP="00417686">
      <w:pPr>
        <w:bidi/>
        <w:jc w:val="both"/>
        <w:rPr>
          <w:b/>
          <w:bCs/>
          <w:noProof/>
          <w:sz w:val="28"/>
          <w:szCs w:val="28"/>
          <w:rtl/>
          <w:lang w:eastAsia="fr-FR" w:bidi="ar-DZ"/>
        </w:rPr>
      </w:pP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قرر الشاب تقسيم الحقل الى ثلاث قطع </w:t>
      </w:r>
      <w:r w:rsidRPr="00417686">
        <w:rPr>
          <w:b/>
          <w:bCs/>
          <w:noProof/>
          <w:sz w:val="28"/>
          <w:szCs w:val="28"/>
          <w:lang w:eastAsia="fr-FR" w:bidi="ar-DZ"/>
        </w:rPr>
        <w:t>A ;B ;C</w:t>
      </w: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 و تخصيص عشر مساحة الحقل لتشييد مخزن سعته </w:t>
      </w:r>
    </w:p>
    <w:p w:rsidR="00417686" w:rsidRPr="00417686" w:rsidRDefault="00417686" w:rsidP="00417686">
      <w:pPr>
        <w:bidi/>
        <w:jc w:val="both"/>
        <w:rPr>
          <w:b/>
          <w:bCs/>
          <w:noProof/>
          <w:sz w:val="28"/>
          <w:szCs w:val="28"/>
          <w:rtl/>
          <w:lang w:eastAsia="fr-FR" w:bidi="ar-DZ"/>
        </w:rPr>
      </w:pPr>
      <w:r w:rsidRPr="00417686">
        <w:rPr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2.85pt;margin-top:22pt;width:122.85pt;height:84pt;z-index:251662336" filled="f" stroked="f">
            <v:textbox>
              <w:txbxContent>
                <w:p w:rsidR="00417686" w:rsidRDefault="00417686" w:rsidP="0041768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0175" cy="971550"/>
                        <wp:effectExtent l="19050" t="0" r="9525" b="0"/>
                        <wp:docPr id="2" name="Image 1" descr="téléchargement (1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17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17686">
        <w:rPr>
          <w:b/>
          <w:bCs/>
          <w:noProof/>
          <w:sz w:val="28"/>
          <w:szCs w:val="28"/>
          <w:rtl/>
          <w:lang w:eastAsia="fr-FR"/>
        </w:rPr>
        <w:pict>
          <v:shape id="_x0000_s1051" type="#_x0000_t202" style="position:absolute;left:0;text-align:left;margin-left:-22.85pt;margin-top:3.25pt;width:130.5pt;height:102.75pt;z-index:251661312" filled="f" stroked="f">
            <v:textbox>
              <w:txbxContent>
                <w:p w:rsidR="00417686" w:rsidRPr="00F0434D" w:rsidRDefault="00417686" w:rsidP="0041768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417686">
        <w:rPr>
          <w:b/>
          <w:bCs/>
          <w:noProof/>
          <w:sz w:val="28"/>
          <w:szCs w:val="28"/>
          <w:lang w:eastAsia="fr-FR" w:bidi="ar-DZ"/>
        </w:rPr>
        <w:t xml:space="preserve"> 3q</w:t>
      </w: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>(3 قنطار) في المتر المربع الواحد،لاحظ الشكل جيدا معينا مساحة كل قطعة بكسر يناسبها.</w:t>
      </w:r>
    </w:p>
    <w:p w:rsidR="00417686" w:rsidRPr="00417686" w:rsidRDefault="00417686" w:rsidP="00417686">
      <w:pPr>
        <w:bidi/>
        <w:jc w:val="both"/>
        <w:rPr>
          <w:b/>
          <w:bCs/>
          <w:noProof/>
          <w:sz w:val="28"/>
          <w:szCs w:val="28"/>
          <w:rtl/>
          <w:lang w:eastAsia="fr-FR" w:bidi="ar-DZ"/>
        </w:rPr>
      </w:pP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بلغ محصول كل الحقل من البطاطا </w:t>
      </w:r>
      <w:r w:rsidRPr="00417686">
        <w:rPr>
          <w:b/>
          <w:bCs/>
          <w:noProof/>
          <w:sz w:val="28"/>
          <w:szCs w:val="28"/>
          <w:lang w:eastAsia="fr-FR" w:bidi="ar-DZ"/>
        </w:rPr>
        <w:t>120q</w:t>
      </w: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>.</w:t>
      </w:r>
    </w:p>
    <w:p w:rsidR="00417686" w:rsidRPr="00417686" w:rsidRDefault="00417686" w:rsidP="00417686">
      <w:pPr>
        <w:pStyle w:val="Paragraphedeliste"/>
        <w:numPr>
          <w:ilvl w:val="0"/>
          <w:numId w:val="1"/>
        </w:numPr>
        <w:bidi/>
        <w:jc w:val="both"/>
        <w:rPr>
          <w:b/>
          <w:bCs/>
          <w:noProof/>
          <w:sz w:val="28"/>
          <w:szCs w:val="28"/>
          <w:lang w:eastAsia="fr-FR" w:bidi="ar-DZ"/>
        </w:rPr>
      </w:pP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>ما هي حصة كل قطعة؟</w:t>
      </w:r>
    </w:p>
    <w:p w:rsidR="00417686" w:rsidRPr="00417686" w:rsidRDefault="00417686" w:rsidP="00417686">
      <w:pPr>
        <w:pStyle w:val="Paragraphedeliste"/>
        <w:numPr>
          <w:ilvl w:val="0"/>
          <w:numId w:val="1"/>
        </w:numPr>
        <w:bidi/>
        <w:jc w:val="both"/>
        <w:rPr>
          <w:b/>
          <w:bCs/>
          <w:noProof/>
          <w:sz w:val="28"/>
          <w:szCs w:val="28"/>
          <w:rtl/>
          <w:lang w:eastAsia="fr-FR" w:bidi="ar-DZ"/>
        </w:rPr>
      </w:pPr>
      <w:r w:rsidRPr="00417686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هل بامكان الشاب تخزين كل المحصول؟ </w:t>
      </w:r>
    </w:p>
    <w:p w:rsidR="00417686" w:rsidRPr="00417686" w:rsidRDefault="00417686" w:rsidP="00417686">
      <w:pPr>
        <w:bidi/>
        <w:rPr>
          <w:b/>
          <w:bCs/>
          <w:sz w:val="28"/>
          <w:szCs w:val="28"/>
          <w:lang w:bidi="ar-DZ"/>
        </w:rPr>
      </w:pPr>
      <w:proofErr w:type="gramStart"/>
      <w:r w:rsidRPr="00417686">
        <w:rPr>
          <w:rFonts w:hint="cs"/>
          <w:b/>
          <w:bCs/>
          <w:sz w:val="28"/>
          <w:szCs w:val="28"/>
          <w:rtl/>
          <w:lang w:bidi="ar-DZ"/>
        </w:rPr>
        <w:t>قم</w:t>
      </w:r>
      <w:proofErr w:type="gramEnd"/>
      <w:r w:rsidRPr="00417686">
        <w:rPr>
          <w:rFonts w:hint="cs"/>
          <w:b/>
          <w:bCs/>
          <w:sz w:val="28"/>
          <w:szCs w:val="28"/>
          <w:rtl/>
          <w:lang w:bidi="ar-DZ"/>
        </w:rPr>
        <w:t xml:space="preserve"> بتلوين المكان الذي سيشغله المحصول في المخزن إذا كانت كل وحدة من المرصوفة تمثل</w:t>
      </w:r>
      <w:r w:rsidRPr="00417686">
        <w:rPr>
          <w:b/>
          <w:bCs/>
          <w:sz w:val="28"/>
          <w:szCs w:val="28"/>
          <w:lang w:bidi="ar-DZ"/>
        </w:rPr>
        <w:t>5m</w:t>
      </w:r>
      <w:r w:rsidRPr="00417686">
        <w:rPr>
          <w:b/>
          <w:bCs/>
          <w:sz w:val="28"/>
          <w:szCs w:val="28"/>
          <w:vertAlign w:val="superscript"/>
          <w:lang w:bidi="ar-DZ"/>
        </w:rPr>
        <w:t>2</w:t>
      </w:r>
      <w:r w:rsidRPr="00417686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417686" w:rsidRDefault="00417686" w:rsidP="00417686">
      <w:pPr>
        <w:bidi/>
        <w:rPr>
          <w:sz w:val="28"/>
          <w:szCs w:val="28"/>
          <w:rtl/>
        </w:rPr>
      </w:pPr>
    </w:p>
    <w:p w:rsidR="00417686" w:rsidRPr="007C109A" w:rsidRDefault="00417686" w:rsidP="00417686">
      <w:pPr>
        <w:bidi/>
        <w:rPr>
          <w:color w:val="000000" w:themeColor="text1"/>
          <w:sz w:val="24"/>
          <w:szCs w:val="24"/>
          <w:rtl/>
        </w:rPr>
      </w:pPr>
    </w:p>
    <w:p w:rsidR="00417686" w:rsidRDefault="00417686" w:rsidP="00417686">
      <w:pPr>
        <w:bidi/>
        <w:rPr>
          <w:color w:val="000000" w:themeColor="text1"/>
          <w:sz w:val="28"/>
          <w:szCs w:val="28"/>
          <w:rtl/>
        </w:rPr>
      </w:pPr>
      <w:r w:rsidRPr="00794E0F">
        <w:rPr>
          <w:noProof/>
          <w:color w:val="000000" w:themeColor="text1"/>
          <w:sz w:val="28"/>
          <w:szCs w:val="28"/>
          <w:rtl/>
          <w:lang w:eastAsia="fr-FR"/>
        </w:rPr>
        <w:pict>
          <v:group id="_x0000_s1026" style="position:absolute;left:0;text-align:left;margin-left:-55.6pt;margin-top:2.8pt;width:535.35pt;height:320.3pt;z-index:251660288" coordorigin="930,6255" coordsize="10707,6406">
            <v:group id="_x0000_s1027" style="position:absolute;left:930;top:6390;width:9795;height:5775" coordorigin="930,6390" coordsize="9795,5775">
              <v:group id="_x0000_s1028" style="position:absolute;left:960;top:6390;width:9765;height:5610" coordorigin="2340,6810" coordsize="4485,2595">
                <v:rect id="_x0000_s1029" style="position:absolute;left:2340;top:6810;width:4485;height:2595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4980;top:6810;width:0;height:2595" o:connectortype="straight"/>
                <v:shape id="_x0000_s1031" type="#_x0000_t32" style="position:absolute;left:2340;top:8115;width:2640;height:0;flip:x" o:connectortype="straight"/>
                <v:shape id="_x0000_s1032" type="#_x0000_t32" style="position:absolute;left:3315;top:8115;width:0;height:1290" o:connectortype="straight"/>
              </v:group>
              <v:shape id="_x0000_s1033" type="#_x0000_t202" style="position:absolute;left:930;top:9150;width:2160;height:3015" filled="f" stroked="f">
                <v:textbox style="mso-next-textbox:#_x0000_s1033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dashSmallGap" w:sz="4" w:space="0" w:color="1F497D" w:themeColor="text2"/>
                          <w:left w:val="dashSmallGap" w:sz="4" w:space="0" w:color="1F497D" w:themeColor="text2"/>
                          <w:bottom w:val="dashSmallGap" w:sz="4" w:space="0" w:color="1F497D" w:themeColor="text2"/>
                          <w:right w:val="dashSmallGap" w:sz="4" w:space="0" w:color="1F497D" w:themeColor="text2"/>
                          <w:insideH w:val="dashSmallGap" w:sz="4" w:space="0" w:color="1F497D" w:themeColor="text2"/>
                          <w:insideV w:val="dashSmallGap" w:sz="4" w:space="0" w:color="1F497D" w:themeColor="text2"/>
                        </w:tblBorders>
                        <w:tblLook w:val="04A0"/>
                      </w:tblPr>
                      <w:tblGrid>
                        <w:gridCol w:w="475"/>
                        <w:gridCol w:w="538"/>
                        <w:gridCol w:w="536"/>
                        <w:gridCol w:w="538"/>
                      </w:tblGrid>
                      <w:tr w:rsidR="00417686" w:rsidTr="007525BC">
                        <w:trPr>
                          <w:trHeight w:val="553"/>
                        </w:trPr>
                        <w:tc>
                          <w:tcPr>
                            <w:tcW w:w="499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4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</w:tr>
                      <w:tr w:rsidR="00417686" w:rsidTr="007525BC">
                        <w:trPr>
                          <w:trHeight w:val="523"/>
                        </w:trPr>
                        <w:tc>
                          <w:tcPr>
                            <w:tcW w:w="499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4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</w:tr>
                      <w:tr w:rsidR="00417686" w:rsidTr="007525BC">
                        <w:trPr>
                          <w:trHeight w:val="553"/>
                        </w:trPr>
                        <w:tc>
                          <w:tcPr>
                            <w:tcW w:w="499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4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</w:tr>
                      <w:tr w:rsidR="00417686" w:rsidTr="007525BC">
                        <w:trPr>
                          <w:trHeight w:val="523"/>
                        </w:trPr>
                        <w:tc>
                          <w:tcPr>
                            <w:tcW w:w="499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4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</w:tr>
                      <w:tr w:rsidR="00417686" w:rsidTr="007525BC">
                        <w:trPr>
                          <w:trHeight w:val="584"/>
                        </w:trPr>
                        <w:tc>
                          <w:tcPr>
                            <w:tcW w:w="499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4" w:type="dxa"/>
                          </w:tcPr>
                          <w:p w:rsidR="00417686" w:rsidRDefault="00417686" w:rsidP="003B07ED"/>
                        </w:tc>
                        <w:tc>
                          <w:tcPr>
                            <w:tcW w:w="566" w:type="dxa"/>
                          </w:tcPr>
                          <w:p w:rsidR="00417686" w:rsidRDefault="00417686" w:rsidP="003B07ED"/>
                        </w:tc>
                      </w:tr>
                    </w:tbl>
                    <w:p w:rsidR="00417686" w:rsidRDefault="00417686" w:rsidP="00417686"/>
                  </w:txbxContent>
                </v:textbox>
              </v:shape>
            </v:group>
            <v:shape id="_x0000_s1034" type="#_x0000_t32" style="position:absolute;left:6585;top:7710;width:255;height:285" o:connectortype="straight" strokeweight="3pt"/>
            <v:shape id="_x0000_s1035" type="#_x0000_t32" style="position:absolute;left:6585;top:10470;width:255;height:285" o:connectortype="straight" strokeweight="3pt"/>
            <v:shape id="_x0000_s1036" type="#_x0000_t32" style="position:absolute;left:8535;top:6255;width:255;height:285" o:connectortype="straight" strokeweight="3pt"/>
            <v:shape id="_x0000_s1037" type="#_x0000_t32" style="position:absolute;left:8355;top:6255;width:255;height:285" o:connectortype="straight" strokeweight="3pt"/>
            <v:shape id="_x0000_s1038" type="#_x0000_t32" style="position:absolute;left:4380;top:11850;width:255;height:285" o:connectortype="straight" strokeweight="3pt"/>
            <v:shape id="_x0000_s1039" type="#_x0000_t32" style="position:absolute;left:4545;top:11850;width:255;height:285" o:connectortype="straight" strokeweight="3pt"/>
            <v:shape id="_x0000_s1040" type="#_x0000_t32" style="position:absolute;left:8445;top:11850;width:255;height:285" o:connectortype="straight" strokeweight="3pt"/>
            <v:shape id="_x0000_s1041" type="#_x0000_t32" style="position:absolute;left:8610;top:11850;width:255;height:285" o:connectortype="straight" strokeweight="3pt"/>
            <v:shape id="_x0000_s1042" type="#_x0000_t32" style="position:absolute;left:6813;top:12300;width:3912;height:0" o:connectortype="straight">
              <v:stroke startarrow="block" endarrow="block"/>
            </v:shape>
            <v:shape id="_x0000_s1043" type="#_x0000_t32" style="position:absolute;left:10890;top:6390;width:0;height:5610" o:connectortype="straight">
              <v:stroke startarrow="block" endarrow="block"/>
            </v:shape>
            <v:shape id="_x0000_s1044" type="#_x0000_t32" style="position:absolute;left:960;top:12300;width:2123;height:0;flip:x" o:connectortype="straight">
              <v:stroke startarrow="block" endarrow="block"/>
            </v:shape>
            <v:shape id="_x0000_s1045" type="#_x0000_t202" style="position:absolute;left:10617;top:8745;width:1020;height:481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 w:rsidRPr="008A12C4"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  <w:t>60m</w:t>
                    </w:r>
                  </w:p>
                </w:txbxContent>
              </v:textbox>
            </v:shape>
            <v:shape id="_x0000_s1046" type="#_x0000_t202" style="position:absolute;left:8217;top:12165;width:1020;height:481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  <w:t>4</w:t>
                    </w:r>
                    <w:r w:rsidRPr="008A12C4"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  <w:t>0m</w:t>
                    </w:r>
                  </w:p>
                </w:txbxContent>
              </v:textbox>
            </v:shape>
            <v:shape id="_x0000_s1047" type="#_x0000_t202" style="position:absolute;left:1482;top:12180;width:1020;height:481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  <w:t>2</w:t>
                    </w:r>
                    <w:r w:rsidRPr="008A12C4"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  <w:t>0m</w:t>
                    </w:r>
                  </w:p>
                </w:txbxContent>
              </v:textbox>
            </v:shape>
            <v:shape id="_x0000_s1048" type="#_x0000_t202" style="position:absolute;left:8457;top:8460;width:645;height:1290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</w:pPr>
                    <w:r w:rsidRPr="008A12C4"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2997;top:7245;width:645;height:1290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4155;top:10200;width:645;height:1290" filled="f" stroked="f">
              <v:textbox>
                <w:txbxContent>
                  <w:p w:rsidR="00417686" w:rsidRPr="008A12C4" w:rsidRDefault="00417686" w:rsidP="00417686">
                    <w:pPr>
                      <w:bidi/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  <w:lang w:bidi="ar-DZ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17686" w:rsidRDefault="00417686" w:rsidP="00417686">
      <w:pPr>
        <w:bidi/>
        <w:rPr>
          <w:color w:val="000000" w:themeColor="text1"/>
          <w:sz w:val="28"/>
          <w:szCs w:val="28"/>
          <w:rtl/>
        </w:rPr>
      </w:pPr>
    </w:p>
    <w:p w:rsidR="00417686" w:rsidRDefault="00417686" w:rsidP="00417686">
      <w:pPr>
        <w:bidi/>
        <w:rPr>
          <w:color w:val="000000" w:themeColor="text1"/>
          <w:sz w:val="28"/>
          <w:szCs w:val="28"/>
          <w:rtl/>
        </w:rPr>
      </w:pPr>
    </w:p>
    <w:p w:rsidR="00A5444D" w:rsidRDefault="00A5444D"/>
    <w:sectPr w:rsidR="00A5444D" w:rsidSect="00A54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3A7"/>
    <w:multiLevelType w:val="hybridMultilevel"/>
    <w:tmpl w:val="5892693E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7686"/>
    <w:rsid w:val="00417686"/>
    <w:rsid w:val="00A5444D"/>
    <w:rsid w:val="00A8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32"/>
        <o:r id="V:Rule5" type="connector" idref="#_x0000_s1044"/>
        <o:r id="V:Rule6" type="connector" idref="#_x0000_s1040"/>
        <o:r id="V:Rule7" type="connector" idref="#_x0000_s1034"/>
        <o:r id="V:Rule8" type="connector" idref="#_x0000_s1035"/>
        <o:r id="V:Rule9" type="connector" idref="#_x0000_s1038"/>
        <o:r id="V:Rule10" type="connector" idref="#_x0000_s1031"/>
        <o:r id="V:Rule11" type="connector" idref="#_x0000_s1039"/>
        <o:r id="V:Rule12" type="connector" idref="#_x0000_s1030"/>
        <o:r id="V:Rule13" type="connector" idref="#_x0000_s1037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76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2018-10-12T14:58:00Z</dcterms:created>
  <dcterms:modified xsi:type="dcterms:W3CDTF">2018-10-12T14:59:00Z</dcterms:modified>
</cp:coreProperties>
</file>