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92" w:rsidRDefault="00DD3492" w:rsidP="00DD349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مقطع دوز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</w:t>
      </w:r>
      <w:r w:rsidR="00895E4F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9.95pt;margin-top:-1.5pt;width:241.95pt;height:22.6pt;z-index:251660288;mso-position-horizontal-relative:text;mso-position-vertical-relative:text" fillcolor="red" strokecolor="#0070c0">
            <v:shadow on="t" opacity="52429f"/>
            <v:textpath style="font-family:&quot;Arial Black&quot;;font-size:16pt;v-text-kern:t" trim="t" fitpath="t" string="فرض محروس أول للثلاثي الثالث في الرياضيات"/>
            <w10:wrap type="square"/>
          </v:shape>
        </w:pict>
      </w:r>
    </w:p>
    <w:p w:rsidR="00F81189" w:rsidRDefault="00DD3492" w:rsidP="00DD349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المسـتـوى :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السنة الثانيــــــــة متوســط    </w:t>
      </w:r>
      <w:r w:rsidR="00895E4F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            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الزمن :  1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ســــــــــا</w:t>
      </w:r>
      <w:proofErr w:type="spellEnd"/>
    </w:p>
    <w:p w:rsidR="00DD3492" w:rsidRDefault="00DD3492" w:rsidP="00DD349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D3492" w:rsidRDefault="00DD3492" w:rsidP="00DD349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التمريــــن الأول (</w:t>
      </w:r>
      <w:r w:rsidR="006B01F3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8 </w:t>
      </w:r>
      <w:proofErr w:type="gramStart"/>
      <w:r w:rsidR="006B01F3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ن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  <w:proofErr w:type="gramEnd"/>
    </w:p>
    <w:p w:rsidR="00DD3492" w:rsidRDefault="00DD3492" w:rsidP="00DD349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حل المعادلات التالية : </w:t>
      </w:r>
    </w:p>
    <w:p w:rsidR="00DD3492" w:rsidRDefault="00DD3492" w:rsidP="005E09BF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</w:rPr>
        <w:t>,  8.7</w:t>
      </w:r>
      <w:proofErr w:type="gramEnd"/>
      <w:r>
        <w:rPr>
          <w:rFonts w:asciiTheme="majorBidi" w:hAnsiTheme="majorBidi" w:cstheme="majorBidi"/>
          <w:i/>
          <w:iCs/>
          <w:sz w:val="32"/>
          <w:szCs w:val="32"/>
        </w:rPr>
        <w:t xml:space="preserve"> – x = 3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6.5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</m:oMath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49 = 14y  , 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den>
        </m:f>
      </m:oMath>
      <w:r w:rsidR="005E09BF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, </w:t>
      </w:r>
      <w:r w:rsidR="005E09BF">
        <w:rPr>
          <w:rFonts w:asciiTheme="majorBidi" w:eastAsiaTheme="minorEastAsia" w:hAnsiTheme="majorBidi" w:cstheme="majorBidi"/>
          <w:i/>
          <w:iCs/>
          <w:sz w:val="32"/>
          <w:szCs w:val="32"/>
        </w:rPr>
        <w:t>6x+ 3 = 12</w:t>
      </w:r>
    </w:p>
    <w:p w:rsidR="00470C0F" w:rsidRDefault="00056FAD" w:rsidP="00470C0F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التمريــن الثاني (</w:t>
      </w:r>
      <w:r w:rsidR="006B01F3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6 ن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056FAD" w:rsidRDefault="00056FAD" w:rsidP="00D66F25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معدل الرياضيات لأحد التلاميذ</w:t>
      </w:r>
      <w:r w:rsidR="005F55ED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 w:rsidR="00D66F25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خلال </w:t>
      </w:r>
      <w:r w:rsidR="00EC7468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موسم </w:t>
      </w:r>
      <w:r w:rsidR="00CB3E1E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دراسي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يلخصها الجدول </w:t>
      </w:r>
      <w:proofErr w:type="gramStart"/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التالي :</w:t>
      </w:r>
      <w:proofErr w:type="gramEnd"/>
    </w:p>
    <w:tbl>
      <w:tblPr>
        <w:tblpPr w:leftFromText="141" w:rightFromText="141" w:vertAnchor="text" w:tblpX="6423" w:tblpY="29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992"/>
        <w:gridCol w:w="992"/>
        <w:gridCol w:w="993"/>
      </w:tblGrid>
      <w:tr w:rsidR="00BD498B" w:rsidTr="00BD498B">
        <w:trPr>
          <w:trHeight w:val="753"/>
        </w:trPr>
        <w:tc>
          <w:tcPr>
            <w:tcW w:w="1192" w:type="dxa"/>
          </w:tcPr>
          <w:p w:rsidR="00BD498B" w:rsidRDefault="00BD498B" w:rsidP="00BD498B">
            <w:pPr>
              <w:bidi/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rtl/>
              </w:rPr>
              <w:t>الثلاثـي</w:t>
            </w:r>
          </w:p>
        </w:tc>
        <w:tc>
          <w:tcPr>
            <w:tcW w:w="992" w:type="dxa"/>
          </w:tcPr>
          <w:p w:rsidR="00BD498B" w:rsidRPr="00BD498B" w:rsidRDefault="00BD498B" w:rsidP="00BD498B">
            <w:pPr>
              <w:bidi/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  <w:vertAlign w:val="subscript"/>
                <w:rtl/>
              </w:rPr>
            </w:pP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rtl/>
              </w:rPr>
              <w:t xml:space="preserve"> ث</w:t>
            </w: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vertAlign w:val="subscript"/>
                <w:rtl/>
              </w:rPr>
              <w:t>1</w:t>
            </w:r>
          </w:p>
        </w:tc>
        <w:tc>
          <w:tcPr>
            <w:tcW w:w="992" w:type="dxa"/>
          </w:tcPr>
          <w:p w:rsidR="00BD498B" w:rsidRPr="00BD498B" w:rsidRDefault="00BD498B" w:rsidP="00BD498B">
            <w:pPr>
              <w:bidi/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  <w:vertAlign w:val="subscript"/>
                <w:rtl/>
              </w:rPr>
            </w:pP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rtl/>
              </w:rPr>
              <w:t xml:space="preserve"> ث</w:t>
            </w: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vertAlign w:val="subscript"/>
                <w:rtl/>
              </w:rPr>
              <w:t>2</w:t>
            </w:r>
          </w:p>
        </w:tc>
        <w:tc>
          <w:tcPr>
            <w:tcW w:w="993" w:type="dxa"/>
          </w:tcPr>
          <w:p w:rsidR="00BD498B" w:rsidRPr="00BD498B" w:rsidRDefault="00BD498B" w:rsidP="00BD498B">
            <w:pPr>
              <w:bidi/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  <w:vertAlign w:val="subscript"/>
                <w:rtl/>
              </w:rPr>
            </w:pP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rtl/>
              </w:rPr>
              <w:t xml:space="preserve"> ث</w:t>
            </w: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vertAlign w:val="subscript"/>
                <w:rtl/>
              </w:rPr>
              <w:t>3</w:t>
            </w:r>
          </w:p>
        </w:tc>
      </w:tr>
      <w:tr w:rsidR="00BD498B" w:rsidTr="00BD498B">
        <w:trPr>
          <w:trHeight w:val="653"/>
        </w:trPr>
        <w:tc>
          <w:tcPr>
            <w:tcW w:w="1192" w:type="dxa"/>
          </w:tcPr>
          <w:p w:rsidR="00BD498B" w:rsidRDefault="00BD498B" w:rsidP="00BD498B">
            <w:pPr>
              <w:bidi/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rtl/>
              </w:rPr>
              <w:t>المعدل</w:t>
            </w:r>
          </w:p>
        </w:tc>
        <w:tc>
          <w:tcPr>
            <w:tcW w:w="992" w:type="dxa"/>
          </w:tcPr>
          <w:p w:rsidR="00BD498B" w:rsidRDefault="00B15306" w:rsidP="00BD498B">
            <w:pPr>
              <w:bidi/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rtl/>
              </w:rPr>
              <w:t xml:space="preserve">  9.5</w:t>
            </w:r>
          </w:p>
        </w:tc>
        <w:tc>
          <w:tcPr>
            <w:tcW w:w="992" w:type="dxa"/>
          </w:tcPr>
          <w:p w:rsidR="00BD498B" w:rsidRDefault="00B15306" w:rsidP="00BD498B">
            <w:pPr>
              <w:bidi/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rtl/>
              </w:rPr>
              <w:t xml:space="preserve">  12.8</w:t>
            </w:r>
          </w:p>
        </w:tc>
        <w:tc>
          <w:tcPr>
            <w:tcW w:w="993" w:type="dxa"/>
          </w:tcPr>
          <w:p w:rsidR="00BD498B" w:rsidRDefault="00B15306" w:rsidP="00BD498B">
            <w:pPr>
              <w:bidi/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eastAsiaTheme="minorEastAsia" w:hAnsiTheme="majorBidi" w:cstheme="majorBidi" w:hint="cs"/>
                <w:i/>
                <w:iCs/>
                <w:sz w:val="32"/>
                <w:szCs w:val="32"/>
                <w:rtl/>
              </w:rPr>
              <w:t xml:space="preserve">  10</w:t>
            </w:r>
          </w:p>
        </w:tc>
      </w:tr>
    </w:tbl>
    <w:p w:rsidR="00056FAD" w:rsidRDefault="00056FAD" w:rsidP="00056FAD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  </w:t>
      </w:r>
    </w:p>
    <w:p w:rsidR="00CF36DA" w:rsidRDefault="00056FAD" w:rsidP="00056FAD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</w:t>
      </w:r>
    </w:p>
    <w:p w:rsidR="00CF36DA" w:rsidRDefault="00CF36DA" w:rsidP="00CF36DA">
      <w:pPr>
        <w:bidi/>
        <w:rPr>
          <w:rFonts w:asciiTheme="majorBidi" w:hAnsiTheme="majorBidi" w:cstheme="majorBidi"/>
          <w:sz w:val="32"/>
          <w:szCs w:val="32"/>
        </w:rPr>
      </w:pPr>
    </w:p>
    <w:p w:rsidR="00056FAD" w:rsidRDefault="00CF36DA" w:rsidP="00CF36D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مثل هذه المعطيات بمخطط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أعمدة .</w:t>
      </w:r>
      <w:proofErr w:type="gramEnd"/>
    </w:p>
    <w:p w:rsidR="00CF36DA" w:rsidRDefault="00CF36DA" w:rsidP="00CF36D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احسب المعدل السنوي م</w:t>
      </w:r>
      <w:r>
        <w:rPr>
          <w:rFonts w:asciiTheme="majorBidi" w:hAnsiTheme="majorBidi" w:cstheme="majorBidi" w:hint="cs"/>
          <w:i/>
          <w:iCs/>
          <w:sz w:val="32"/>
          <w:szCs w:val="32"/>
          <w:vertAlign w:val="subscript"/>
          <w:rtl/>
        </w:rPr>
        <w:t xml:space="preserve"> س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للتلميذ في الرياضيات .</w:t>
      </w:r>
    </w:p>
    <w:p w:rsidR="007534FF" w:rsidRDefault="00895E4F" w:rsidP="00CF36D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87.45pt;margin-top:25.55pt;width:98.35pt;height:113.8pt;flip:y;z-index:25167257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37" type="#_x0000_t32" style="position:absolute;left:0;text-align:left;margin-left:75.45pt;margin-top:25.55pt;width:92.55pt;height:102.15pt;flip:y;z-index:25167155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oval id="_x0000_s1028" style="position:absolute;left:0;text-align:left;margin-left:75.45pt;margin-top:25.55pt;width:199pt;height:199pt;z-index:251662336" filled="f"/>
        </w:pict>
      </w:r>
      <w:r w:rsidR="00DF4FFF">
        <w:rPr>
          <w:rFonts w:asciiTheme="majorBidi" w:hAnsiTheme="majorBidi" w:cstheme="majorBidi" w:hint="cs"/>
          <w:i/>
          <w:iCs/>
          <w:sz w:val="32"/>
          <w:szCs w:val="32"/>
          <w:rtl/>
        </w:rPr>
        <w:t>أنشئ</w:t>
      </w:r>
      <w:r w:rsidR="00CF36DA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العمود الممثل لـ م </w:t>
      </w:r>
      <w:r w:rsidR="00CF36DA">
        <w:rPr>
          <w:rFonts w:asciiTheme="majorBidi" w:hAnsiTheme="majorBidi" w:cstheme="majorBidi" w:hint="cs"/>
          <w:i/>
          <w:iCs/>
          <w:sz w:val="32"/>
          <w:szCs w:val="32"/>
          <w:vertAlign w:val="subscript"/>
          <w:rtl/>
        </w:rPr>
        <w:t>س</w:t>
      </w:r>
      <w:r w:rsidR="00CF36DA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في مخطط الأعمدة السابق .</w:t>
      </w:r>
      <w:r w:rsidR="00D15E5A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( </w:t>
      </w:r>
      <w:r w:rsidR="00D15E5A">
        <w:rPr>
          <w:rFonts w:asciiTheme="majorBidi" w:hAnsiTheme="majorBidi" w:cstheme="majorBidi"/>
          <w:i/>
          <w:iCs/>
          <w:sz w:val="32"/>
          <w:szCs w:val="32"/>
        </w:rPr>
        <w:t>D</w:t>
      </w:r>
      <w:r w:rsidR="00D15E5A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)</w:t>
      </w:r>
    </w:p>
    <w:p w:rsidR="00CF36DA" w:rsidRDefault="00895E4F" w:rsidP="007534FF">
      <w:pPr>
        <w:jc w:val="right"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42" type="#_x0000_t32" style="position:absolute;left:0;text-align:left;margin-left:192.35pt;margin-top:28.55pt;width:55.9pt;height:62.8pt;flip:y;z-index:25167667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41" type="#_x0000_t32" style="position:absolute;left:0;text-align:left;margin-left:168pt;margin-top:16.55pt;width:68.25pt;height:80pt;flip:y;z-index:25167564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40" type="#_x0000_t32" style="position:absolute;left:0;text-align:left;margin-left:144.65pt;margin-top:8.1pt;width:76.65pt;height:88.45pt;flip:y;z-index:25167462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39" type="#_x0000_t32" style="position:absolute;left:0;text-align:left;margin-left:114.7pt;margin-top:1.9pt;width:88.85pt;height:100.65pt;flip:y;z-index:25167360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36" type="#_x0000_t32" style="position:absolute;left:0;text-align:left;margin-left:75.45pt;margin-top:1.9pt;width:64.5pt;height:79.55pt;flip:y;z-index:251670528" o:connectortype="straight"/>
        </w:pict>
      </w:r>
      <w:r w:rsidR="007534FF" w:rsidRPr="007534FF">
        <w:rPr>
          <w:rFonts w:hint="cs"/>
          <w:sz w:val="32"/>
          <w:szCs w:val="32"/>
          <w:rtl/>
        </w:rPr>
        <w:t xml:space="preserve"> </w:t>
      </w:r>
      <w:r w:rsidR="007534FF" w:rsidRPr="007534FF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التمريـــن الثــالث (</w:t>
      </w:r>
      <w:r w:rsidR="006B01F3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6 ن </w:t>
      </w:r>
      <w:r w:rsidR="007534FF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B6270C" w:rsidRDefault="00895E4F" w:rsidP="00D15E5A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44" type="#_x0000_t32" style="position:absolute;left:0;text-align:left;margin-left:236.25pt;margin-top:21.4pt;width:29pt;height:34.1pt;flip:y;z-index:25167872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43" type="#_x0000_t32" style="position:absolute;left:0;text-align:left;margin-left:213.85pt;margin-top:9.4pt;width:46.4pt;height:50.8pt;flip:y;z-index:251677696" o:connectortype="straight"/>
        </w:pict>
      </w:r>
      <w:r w:rsidR="00E73622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</w:t>
      </w:r>
      <w:r w:rsidR="00DF4FFF">
        <w:rPr>
          <w:rFonts w:asciiTheme="majorBidi" w:hAnsiTheme="majorBidi" w:cstheme="majorBidi" w:hint="cs"/>
          <w:i/>
          <w:iCs/>
          <w:sz w:val="32"/>
          <w:szCs w:val="32"/>
          <w:rtl/>
        </w:rPr>
        <w:t>إليك</w:t>
      </w:r>
      <w:r w:rsidR="00B6270C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proofErr w:type="gramStart"/>
      <w:r w:rsidR="00B6270C">
        <w:rPr>
          <w:rFonts w:asciiTheme="majorBidi" w:hAnsiTheme="majorBidi" w:cstheme="majorBidi" w:hint="cs"/>
          <w:i/>
          <w:iCs/>
          <w:sz w:val="32"/>
          <w:szCs w:val="32"/>
          <w:rtl/>
        </w:rPr>
        <w:t>الشكل :</w:t>
      </w:r>
      <w:proofErr w:type="gramEnd"/>
      <w:r w:rsidR="00D15E5A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القرص </w:t>
      </w:r>
      <w:r w:rsidR="00D15E5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D15E5A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( </w:t>
      </w:r>
      <w:r w:rsidR="00D15E5A">
        <w:rPr>
          <w:rFonts w:asciiTheme="majorBidi" w:hAnsiTheme="majorBidi" w:cstheme="majorBidi"/>
          <w:i/>
          <w:iCs/>
          <w:sz w:val="32"/>
          <w:szCs w:val="32"/>
        </w:rPr>
        <w:t>D</w:t>
      </w:r>
      <w:r w:rsidR="00D15E5A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)</w:t>
      </w:r>
    </w:p>
    <w:p w:rsidR="00C80A3A" w:rsidRDefault="00895E4F" w:rsidP="0064348F">
      <w:pPr>
        <w:tabs>
          <w:tab w:val="left" w:pos="468"/>
          <w:tab w:val="left" w:pos="692"/>
          <w:tab w:val="left" w:pos="1178"/>
          <w:tab w:val="left" w:pos="2263"/>
          <w:tab w:val="left" w:pos="3404"/>
          <w:tab w:val="center" w:pos="5386"/>
          <w:tab w:val="left" w:pos="7163"/>
          <w:tab w:val="left" w:pos="7368"/>
        </w:tabs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45" type="#_x0000_t32" style="position:absolute;left:0;text-align:left;margin-left:248.25pt;margin-top:3.8pt;width:17pt;height:20.55pt;flip:y;z-index:251679744" o:connectortype="straight"/>
        </w:pict>
      </w:r>
      <w:r w:rsidR="006543DC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6543DC"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35" type="#_x0000_t32" style="position:absolute;left:0;text-align:left;margin-left:168pt;margin-top:45.9pt;width:7.55pt;height:.35pt;flip:x;z-index:251669504;mso-position-horizontal-relative:text;mso-position-vertical-relative:text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34" type="#_x0000_t32" style="position:absolute;left:0;text-align:left;margin-left:168pt;margin-top:34.25pt;width:0;height:11.65pt;flip:y;z-index:251668480;mso-position-horizontal-relative:text;mso-position-vertical-relative:text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30" type="#_x0000_t32" style="position:absolute;left:0;text-align:left;margin-left:185.8pt;margin-top:19.15pt;width:88.65pt;height:110.35pt;flip:y;z-index:251664384;mso-position-horizontal-relative:text;mso-position-vertical-relative:text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32" type="#_x0000_t32" style="position:absolute;left:0;text-align:left;margin-left:75.45pt;margin-top:45.9pt;width:110.35pt;height:83.6pt;flip:x y;z-index:251666432;mso-position-horizontal-relative:text;mso-position-vertical-relative:text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31" type="#_x0000_t32" style="position:absolute;left:0;text-align:left;margin-left:175.55pt;margin-top:34.25pt;width:10.25pt;height:95.25pt;flip:x y;z-index:251665408;mso-position-horizontal-relative:text;mso-position-vertical-relative:text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29" type="#_x0000_t32" style="position:absolute;left:0;text-align:left;margin-left:75.45pt;margin-top:19.15pt;width:199pt;height:26.75pt;flip:y;z-index:251663360;mso-position-horizontal-relative:text;mso-position-vertical-relative:text" o:connectortype="straight"/>
        </w:pict>
      </w:r>
      <w:r w:rsidR="00B6270C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احسب مساحة الجزء </w:t>
      </w:r>
      <w:r w:rsidR="00DF4FFF">
        <w:rPr>
          <w:rFonts w:asciiTheme="majorBidi" w:hAnsiTheme="majorBidi" w:cstheme="majorBidi" w:hint="cs"/>
          <w:i/>
          <w:iCs/>
          <w:sz w:val="32"/>
          <w:szCs w:val="32"/>
          <w:rtl/>
        </w:rPr>
        <w:t>المؤشر عليه</w:t>
      </w:r>
      <w:r w:rsidR="00B6270C">
        <w:rPr>
          <w:rFonts w:asciiTheme="majorBidi" w:hAnsiTheme="majorBidi" w:cstheme="majorBidi" w:hint="cs"/>
          <w:i/>
          <w:iCs/>
          <w:sz w:val="32"/>
          <w:szCs w:val="32"/>
          <w:rtl/>
        </w:rPr>
        <w:t>.</w:t>
      </w:r>
      <w:r w:rsidR="00E73622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6543DC">
        <w:rPr>
          <w:rFonts w:asciiTheme="majorBidi" w:hAnsiTheme="majorBidi" w:cstheme="majorBidi"/>
          <w:i/>
          <w:iCs/>
          <w:sz w:val="32"/>
          <w:szCs w:val="32"/>
        </w:rPr>
        <w:t xml:space="preserve">   </w:t>
      </w:r>
      <w:r w:rsidR="006543DC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</w:t>
      </w:r>
      <w:r w:rsidR="006543DC">
        <w:rPr>
          <w:rFonts w:asciiTheme="majorBidi" w:hAnsiTheme="majorBidi" w:cstheme="majorBidi"/>
          <w:i/>
          <w:iCs/>
          <w:sz w:val="32"/>
          <w:szCs w:val="32"/>
        </w:rPr>
        <w:t>B</w:t>
      </w:r>
      <w:r w:rsidR="006C1694">
        <w:rPr>
          <w:rFonts w:asciiTheme="majorBidi" w:hAnsiTheme="majorBidi" w:cstheme="majorBidi"/>
          <w:i/>
          <w:iCs/>
          <w:sz w:val="32"/>
          <w:szCs w:val="32"/>
        </w:rPr>
        <w:tab/>
      </w:r>
      <w:r w:rsidR="0064348F">
        <w:rPr>
          <w:rFonts w:asciiTheme="majorBidi" w:hAnsiTheme="majorBidi" w:cstheme="majorBidi"/>
          <w:i/>
          <w:iCs/>
          <w:sz w:val="32"/>
          <w:szCs w:val="32"/>
        </w:rPr>
        <w:tab/>
      </w:r>
      <w:r w:rsidR="006C1694">
        <w:rPr>
          <w:rFonts w:asciiTheme="majorBidi" w:hAnsiTheme="majorBidi" w:cstheme="majorBidi"/>
          <w:i/>
          <w:iCs/>
          <w:sz w:val="32"/>
          <w:szCs w:val="32"/>
        </w:rPr>
        <w:t>O</w:t>
      </w:r>
    </w:p>
    <w:p w:rsidR="00C80A3A" w:rsidRDefault="00895E4F" w:rsidP="00C80A3A">
      <w:pPr>
        <w:tabs>
          <w:tab w:val="left" w:pos="1216"/>
          <w:tab w:val="left" w:pos="6433"/>
        </w:tabs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54" type="#_x0000_t32" style="position:absolute;left:0;text-align:left;margin-left:87.45pt;margin-top:29.2pt;width:10pt;height:9.9pt;flip:y;z-index:25168896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48" type="#_x0000_t32" style="position:absolute;left:0;text-align:left;margin-left:246.05pt;margin-top:29.2pt;width:19.2pt;height:9.9pt;z-index:25168281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47" type="#_x0000_t32" style="position:absolute;left:0;text-align:left;margin-left:251.05pt;margin-top:17.2pt;width:14.2pt;height:9.9pt;z-index:25168179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pict>
          <v:shape id="_x0000_s1046" type="#_x0000_t32" style="position:absolute;left:0;text-align:left;margin-left:260.25pt;margin-top:5.2pt;width:14.2pt;height:9.9pt;z-index:251680768" o:connectortype="straight"/>
        </w:pict>
      </w:r>
      <w:r w:rsidR="00C80A3A">
        <w:rPr>
          <w:rFonts w:asciiTheme="majorBidi" w:hAnsiTheme="majorBidi" w:cstheme="majorBidi"/>
          <w:sz w:val="32"/>
          <w:szCs w:val="32"/>
        </w:rPr>
        <w:tab/>
      </w:r>
      <w:r w:rsidR="00C80A3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</w:t>
      </w:r>
      <w:r w:rsidR="00C80A3A">
        <w:rPr>
          <w:rFonts w:asciiTheme="majorBidi" w:hAnsiTheme="majorBidi" w:cstheme="majorBidi"/>
          <w:sz w:val="32"/>
          <w:szCs w:val="32"/>
        </w:rPr>
        <w:t xml:space="preserve"> A</w:t>
      </w:r>
      <w:r w:rsidR="00C80A3A">
        <w:rPr>
          <w:rFonts w:asciiTheme="majorBidi" w:hAnsiTheme="majorBidi" w:cstheme="majorBidi"/>
          <w:sz w:val="32"/>
          <w:szCs w:val="32"/>
        </w:rPr>
        <w:tab/>
      </w:r>
    </w:p>
    <w:p w:rsidR="006543DC" w:rsidRDefault="00895E4F" w:rsidP="00C80A3A">
      <w:pPr>
        <w:tabs>
          <w:tab w:val="left" w:pos="6415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58" type="#_x0000_t32" style="position:absolute;left:0;text-align:left;margin-left:109.1pt;margin-top:27.75pt;width:18.2pt;height:19.8pt;flip:y;z-index:25169305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57" type="#_x0000_t32" style="position:absolute;left:0;text-align:left;margin-left:103.05pt;margin-top:17.85pt;width:18.2pt;height:19.8pt;flip:y;z-index:25169203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56" type="#_x0000_t32" style="position:absolute;left:0;text-align:left;margin-left:97.45pt;margin-top:17.85pt;width:11.65pt;height:9.9pt;flip:y;z-index:25169100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55" type="#_x0000_t32" style="position:absolute;left:0;text-align:left;margin-left:89.45pt;margin-top:7.95pt;width:10pt;height:9.9pt;flip:y;z-index:25168998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51" type="#_x0000_t32" style="position:absolute;left:0;text-align:left;margin-left:219.05pt;margin-top:27.75pt;width:22pt;height:9.9pt;z-index:25168588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50" type="#_x0000_t32" style="position:absolute;left:0;text-align:left;margin-left:229.05pt;margin-top:17.85pt;width:22pt;height:9.9pt;z-index:25168486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49" type="#_x0000_t32" style="position:absolute;left:0;text-align:left;margin-left:236.25pt;margin-top:7.95pt;width:19.2pt;height:9.9pt;z-index:251683840" o:connectortype="straight"/>
        </w:pict>
      </w:r>
      <w:r w:rsidR="00C80A3A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</w:t>
      </w:r>
      <w:r w:rsidR="00C80A3A">
        <w:rPr>
          <w:rFonts w:asciiTheme="majorBidi" w:hAnsiTheme="majorBidi" w:cstheme="majorBidi"/>
          <w:sz w:val="32"/>
          <w:szCs w:val="32"/>
        </w:rPr>
        <w:t xml:space="preserve">    </w:t>
      </w:r>
      <w:r w:rsidR="00C80A3A">
        <w:rPr>
          <w:rFonts w:asciiTheme="majorBidi" w:hAnsiTheme="majorBidi" w:cstheme="majorBidi" w:hint="cs"/>
          <w:sz w:val="32"/>
          <w:szCs w:val="32"/>
          <w:rtl/>
        </w:rPr>
        <w:t xml:space="preserve">  3.5</w:t>
      </w:r>
    </w:p>
    <w:p w:rsidR="006543DC" w:rsidRDefault="00895E4F" w:rsidP="006543DC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62" type="#_x0000_t32" style="position:absolute;left:0;text-align:left;margin-left:162.4pt;margin-top:28.4pt;width:7.15pt;height:9.25pt;flip:y;z-index:25169715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61" type="#_x0000_t32" style="position:absolute;left:0;text-align:left;margin-left:144.65pt;margin-top:16.4pt;width:12.9pt;height:15.45pt;flip:y;z-index:25169612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60" type="#_x0000_t32" style="position:absolute;left:0;text-align:left;margin-left:127.65pt;margin-top:8.6pt;width:17pt;height:19.8pt;flip:y;z-index:25169510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59" type="#_x0000_t32" style="position:absolute;left:0;text-align:left;margin-left:121.75pt;margin-top:.8pt;width:18.2pt;height:19.8pt;flip:y;z-index:25169408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53" type="#_x0000_t32" style="position:absolute;left:0;text-align:left;margin-left:199.05pt;margin-top:18.5pt;width:22pt;height:9.9pt;z-index:25168793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  <w:pict>
          <v:shape id="_x0000_s1052" type="#_x0000_t32" style="position:absolute;left:0;text-align:left;margin-left:209.05pt;margin-top:8.6pt;width:22pt;height:9.9pt;z-index:251686912" o:connectortype="straight"/>
        </w:pict>
      </w:r>
    </w:p>
    <w:p w:rsidR="00E73622" w:rsidRDefault="006543DC" w:rsidP="006543DC">
      <w:pPr>
        <w:tabs>
          <w:tab w:val="left" w:pos="6564"/>
          <w:tab w:val="left" w:pos="6976"/>
        </w:tabs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</w:rPr>
        <w:t>C</w:t>
      </w:r>
    </w:p>
    <w:p w:rsidR="00895E4F" w:rsidRDefault="00895E4F" w:rsidP="00895E4F">
      <w:pPr>
        <w:tabs>
          <w:tab w:val="left" w:pos="6564"/>
          <w:tab w:val="left" w:pos="6976"/>
        </w:tabs>
        <w:bidi/>
        <w:rPr>
          <w:rFonts w:asciiTheme="majorBidi" w:hAnsiTheme="majorBidi" w:cstheme="majorBidi"/>
          <w:sz w:val="32"/>
          <w:szCs w:val="32"/>
        </w:rPr>
      </w:pPr>
    </w:p>
    <w:p w:rsidR="00895E4F" w:rsidRPr="006543DC" w:rsidRDefault="00895E4F" w:rsidP="00895E4F">
      <w:pPr>
        <w:tabs>
          <w:tab w:val="left" w:pos="6564"/>
          <w:tab w:val="left" w:pos="6976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Andalus" w:eastAsiaTheme="minorEastAsia" w:hAnsi="Andalus" w:cs="Andalus"/>
          <w:b/>
          <w:bCs/>
          <w:noProof/>
          <w:sz w:val="28"/>
          <w:szCs w:val="28"/>
          <w:u w:val="single"/>
          <w:lang w:bidi="ar-DZ"/>
        </w:rPr>
        <w:t xml:space="preserve">Belhocine : </w:t>
      </w:r>
      <w:hyperlink r:id="rId6" w:history="1">
        <w:r>
          <w:rPr>
            <w:rStyle w:val="Lienhypertexte"/>
            <w:rFonts w:ascii="Andalus" w:eastAsiaTheme="minorEastAsia" w:hAnsi="Andalus" w:cs="Andalus"/>
            <w:b/>
            <w:bCs/>
            <w:noProof/>
            <w:sz w:val="28"/>
            <w:szCs w:val="28"/>
            <w:lang w:bidi="ar-DZ"/>
          </w:rPr>
          <w:t>https://prof27math.weebly.com/</w:t>
        </w:r>
      </w:hyperlink>
      <w:bookmarkStart w:id="0" w:name="_GoBack"/>
      <w:bookmarkEnd w:id="0"/>
    </w:p>
    <w:sectPr w:rsidR="00895E4F" w:rsidRPr="006543DC" w:rsidSect="00DD3492">
      <w:pgSz w:w="11906" w:h="16838"/>
      <w:pgMar w:top="567" w:right="567" w:bottom="567" w:left="567" w:header="709" w:footer="709" w:gutter="0"/>
      <w:pgBorders w:offsetFrom="page">
        <w:top w:val="dotted" w:sz="4" w:space="24" w:color="C00000"/>
        <w:left w:val="dotted" w:sz="4" w:space="24" w:color="C00000"/>
        <w:bottom w:val="dotted" w:sz="4" w:space="24" w:color="C00000"/>
        <w:right w:val="dotted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4020"/>
    <w:multiLevelType w:val="hybridMultilevel"/>
    <w:tmpl w:val="F418D2DA"/>
    <w:lvl w:ilvl="0" w:tplc="291C6E8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492"/>
    <w:rsid w:val="000235CF"/>
    <w:rsid w:val="00053271"/>
    <w:rsid w:val="00056FAD"/>
    <w:rsid w:val="001933D5"/>
    <w:rsid w:val="002A2771"/>
    <w:rsid w:val="00307105"/>
    <w:rsid w:val="00470C0F"/>
    <w:rsid w:val="005E09BF"/>
    <w:rsid w:val="005F55ED"/>
    <w:rsid w:val="0064348F"/>
    <w:rsid w:val="006543DC"/>
    <w:rsid w:val="00664AB6"/>
    <w:rsid w:val="006753D6"/>
    <w:rsid w:val="006B01F3"/>
    <w:rsid w:val="006C1694"/>
    <w:rsid w:val="007534FF"/>
    <w:rsid w:val="007D228F"/>
    <w:rsid w:val="007E2FA5"/>
    <w:rsid w:val="00895E4F"/>
    <w:rsid w:val="0098296E"/>
    <w:rsid w:val="00AC4E97"/>
    <w:rsid w:val="00B15306"/>
    <w:rsid w:val="00B6270C"/>
    <w:rsid w:val="00BD498B"/>
    <w:rsid w:val="00C80A3A"/>
    <w:rsid w:val="00CB3E1E"/>
    <w:rsid w:val="00CF36DA"/>
    <w:rsid w:val="00D15E5A"/>
    <w:rsid w:val="00D66F25"/>
    <w:rsid w:val="00DB667C"/>
    <w:rsid w:val="00DD3492"/>
    <w:rsid w:val="00DE7D4C"/>
    <w:rsid w:val="00DF4FFF"/>
    <w:rsid w:val="00E73622"/>
    <w:rsid w:val="00E97CB4"/>
    <w:rsid w:val="00EC7468"/>
    <w:rsid w:val="00F0581C"/>
    <w:rsid w:val="00F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4"/>
        <o:r id="V:Rule4" type="connector" idref="#_x0000_s1055"/>
        <o:r id="V:Rule5" type="connector" idref="#_x0000_s1053"/>
        <o:r id="V:Rule6" type="connector" idref="#_x0000_s1058"/>
        <o:r id="V:Rule7" type="connector" idref="#_x0000_s1030"/>
        <o:r id="V:Rule8" type="connector" idref="#_x0000_s1042"/>
        <o:r id="V:Rule9" type="connector" idref="#_x0000_s1059"/>
        <o:r id="V:Rule10" type="connector" idref="#_x0000_s1029"/>
        <o:r id="V:Rule11" type="connector" idref="#_x0000_s1043"/>
        <o:r id="V:Rule12" type="connector" idref="#_x0000_s1052"/>
        <o:r id="V:Rule13" type="connector" idref="#_x0000_s1061"/>
        <o:r id="V:Rule14" type="connector" idref="#_x0000_s1031"/>
        <o:r id="V:Rule15" type="connector" idref="#_x0000_s1060"/>
        <o:r id="V:Rule16" type="connector" idref="#_x0000_s1034"/>
        <o:r id="V:Rule17" type="connector" idref="#_x0000_s1045"/>
        <o:r id="V:Rule18" type="connector" idref="#_x0000_s1044"/>
        <o:r id="V:Rule19" type="connector" idref="#_x0000_s1035"/>
        <o:r id="V:Rule20" type="connector" idref="#_x0000_s1046"/>
        <o:r id="V:Rule21" type="connector" idref="#_x0000_s1037"/>
        <o:r id="V:Rule22" type="connector" idref="#_x0000_s1036"/>
        <o:r id="V:Rule23" type="connector" idref="#_x0000_s1047"/>
        <o:r id="V:Rule24" type="connector" idref="#_x0000_s1050"/>
        <o:r id="V:Rule25" type="connector" idref="#_x0000_s1041"/>
        <o:r id="V:Rule26" type="connector" idref="#_x0000_s1032"/>
        <o:r id="V:Rule27" type="connector" idref="#_x0000_s1040"/>
        <o:r id="V:Rule28" type="connector" idref="#_x0000_s1051"/>
        <o:r id="V:Rule29" type="connector" idref="#_x0000_s1038"/>
        <o:r id="V:Rule30" type="connector" idref="#_x0000_s1062"/>
        <o:r id="V:Rule31" type="connector" idref="#_x0000_s1049"/>
        <o:r id="V:Rule32" type="connector" idref="#_x0000_s1048"/>
        <o:r id="V:Rule33" type="connector" idref="#_x0000_s1039"/>
      </o:rules>
    </o:shapelayout>
  </w:shapeDefaults>
  <w:decimalSymbol w:val=","/>
  <w:listSeparator w:val=";"/>
  <w14:docId w14:val="452EFF55"/>
  <w15:docId w15:val="{A1F1CCC4-A132-4BEF-A3B9-0E91C746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34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4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36D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95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78FD-316C-45FC-B37F-C710D00C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32</cp:revision>
  <cp:lastPrinted>2013-04-16T20:09:00Z</cp:lastPrinted>
  <dcterms:created xsi:type="dcterms:W3CDTF">2013-04-15T18:29:00Z</dcterms:created>
  <dcterms:modified xsi:type="dcterms:W3CDTF">2019-03-20T22:39:00Z</dcterms:modified>
</cp:coreProperties>
</file>